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0A81" w14:textId="208C017C" w:rsidR="003D775E" w:rsidRDefault="003D775E" w:rsidP="001C7F74">
      <w:pPr>
        <w:spacing w:after="0" w:line="240" w:lineRule="auto"/>
      </w:pPr>
    </w:p>
    <w:p w14:paraId="587A7878" w14:textId="6D6C8675" w:rsidR="001C7F74" w:rsidRDefault="001C7F74" w:rsidP="001C7F74">
      <w:pPr>
        <w:spacing w:after="0" w:line="240" w:lineRule="auto"/>
      </w:pPr>
    </w:p>
    <w:p w14:paraId="285A48E1" w14:textId="285C57A0" w:rsidR="00EE0AA6" w:rsidRPr="00EE0AA6" w:rsidRDefault="00EE0AA6" w:rsidP="00EE0A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E0AA6">
        <w:rPr>
          <w:b/>
          <w:bCs/>
          <w:sz w:val="28"/>
          <w:szCs w:val="28"/>
        </w:rPr>
        <w:t>Louisville, KY Occupational Tax and Philadelphia, PA City Wage Tax Issues</w:t>
      </w:r>
    </w:p>
    <w:p w14:paraId="6E9922BC" w14:textId="77777777" w:rsidR="00EE0AA6" w:rsidRDefault="00EE0AA6" w:rsidP="001C7F74">
      <w:pPr>
        <w:spacing w:after="0" w:line="240" w:lineRule="auto"/>
      </w:pPr>
    </w:p>
    <w:p w14:paraId="22AB5240" w14:textId="2AAA9EC1" w:rsidR="001C7F74" w:rsidRDefault="00666048" w:rsidP="001C7F74">
      <w:pPr>
        <w:spacing w:after="0" w:line="240" w:lineRule="auto"/>
      </w:pPr>
      <w:r>
        <w:t>As you are aware</w:t>
      </w:r>
      <w:r w:rsidR="001D7509">
        <w:t xml:space="preserve"> from reviewing your pay statements in ADP</w:t>
      </w:r>
      <w:r>
        <w:t xml:space="preserve">, </w:t>
      </w:r>
      <w:r w:rsidR="001C7F74">
        <w:t xml:space="preserve">it is </w:t>
      </w:r>
      <w:r>
        <w:t>an</w:t>
      </w:r>
      <w:r w:rsidR="001C7F74">
        <w:t xml:space="preserve"> employer’s responsibility to withhold the occupational tax in Louisville</w:t>
      </w:r>
      <w:r>
        <w:t>, Kentucky</w:t>
      </w:r>
      <w:r w:rsidR="001C7F74">
        <w:t xml:space="preserve"> and the city wage tax in Philadelphia, Pennsylvania</w:t>
      </w:r>
      <w:r>
        <w:t xml:space="preserve"> for </w:t>
      </w:r>
      <w:r w:rsidR="001251AA">
        <w:t xml:space="preserve">its employees </w:t>
      </w:r>
      <w:r>
        <w:t>th</w:t>
      </w:r>
      <w:r w:rsidR="001251AA">
        <w:t>at work in offices located in those cities.</w:t>
      </w:r>
      <w:r w:rsidR="001C7F74">
        <w:t xml:space="preserve"> </w:t>
      </w:r>
      <w:r w:rsidR="001251AA">
        <w:t xml:space="preserve"> </w:t>
      </w:r>
      <w:r w:rsidR="001C7F74">
        <w:t xml:space="preserve">In Louisville, employers are required to withhold the tax from every employee whose physical work location is in the Louisville Metro jurisdiction.  The tax rate </w:t>
      </w:r>
      <w:r w:rsidR="001D7509">
        <w:t xml:space="preserve">for </w:t>
      </w:r>
      <w:r w:rsidR="001C7F74">
        <w:t>withhold</w:t>
      </w:r>
      <w:r w:rsidR="001D7509">
        <w:t>ing</w:t>
      </w:r>
      <w:r w:rsidR="001C7F74">
        <w:t xml:space="preserve"> depends on where the employee lives</w:t>
      </w:r>
      <w:r w:rsidR="0039526D">
        <w:t xml:space="preserve"> </w:t>
      </w:r>
      <w:r w:rsidR="001D7509">
        <w:t xml:space="preserve">and whether the employee is an ordained minister </w:t>
      </w:r>
      <w:r w:rsidR="0039526D">
        <w:t>(lower rate applies to employees who live outside of the Louisville Metro jurisdiction</w:t>
      </w:r>
      <w:r w:rsidR="001D7509">
        <w:t>,</w:t>
      </w:r>
      <w:r w:rsidR="00AA4829">
        <w:t xml:space="preserve"> and lower rates</w:t>
      </w:r>
      <w:r w:rsidR="00C64D2A">
        <w:t xml:space="preserve"> </w:t>
      </w:r>
      <w:r w:rsidR="00AA4829">
        <w:t xml:space="preserve">apply to </w:t>
      </w:r>
      <w:r w:rsidR="00C64D2A">
        <w:t xml:space="preserve">ordained </w:t>
      </w:r>
      <w:r w:rsidR="00AA4829">
        <w:t>ministers</w:t>
      </w:r>
      <w:r w:rsidR="0039526D">
        <w:t>).</w:t>
      </w:r>
      <w:r w:rsidR="001C7F74">
        <w:t xml:space="preserve">  In Philadelphia, all Philadelphia residents owe the city wage tax, no matter where they work.  Non-residents who work in Philadelphia must also pay the city wage tax</w:t>
      </w:r>
      <w:r w:rsidR="0039526D">
        <w:t xml:space="preserve"> (</w:t>
      </w:r>
      <w:r w:rsidR="00B825D1">
        <w:t xml:space="preserve">at a </w:t>
      </w:r>
      <w:r w:rsidR="0039526D">
        <w:t>lower rate</w:t>
      </w:r>
      <w:r w:rsidR="00B825D1">
        <w:t xml:space="preserve"> than residents</w:t>
      </w:r>
      <w:r w:rsidR="0039526D">
        <w:t>)</w:t>
      </w:r>
      <w:r w:rsidR="001C7F74">
        <w:t>.</w:t>
      </w:r>
      <w:r>
        <w:t xml:space="preserve">  </w:t>
      </w:r>
      <w:r w:rsidR="001D7509">
        <w:t xml:space="preserve">Presbyterian Church (U.S.A.), A Corporation has continued to withhold these taxes for all employees </w:t>
      </w:r>
      <w:r>
        <w:t xml:space="preserve">who work in Louisville, Kentucky and Philadelphia, Pennsylvania during the COVID-19 pandemic.  </w:t>
      </w:r>
      <w:r w:rsidRPr="005139DB">
        <w:t xml:space="preserve">However, </w:t>
      </w:r>
      <w:r w:rsidR="001251AA" w:rsidRPr="005139DB">
        <w:t>both</w:t>
      </w:r>
      <w:r w:rsidRPr="005139DB">
        <w:t xml:space="preserve"> </w:t>
      </w:r>
      <w:r w:rsidR="001D7509" w:rsidRPr="005139DB">
        <w:t>c</w:t>
      </w:r>
      <w:r w:rsidR="00621363" w:rsidRPr="005139DB">
        <w:t xml:space="preserve">ities </w:t>
      </w:r>
      <w:r w:rsidR="005139DB" w:rsidRPr="005139DB">
        <w:t xml:space="preserve">have mechanisms via which employees meeting certain qualifications including remote work because of the COVID-19 pandemic may seek a refund.  </w:t>
      </w:r>
      <w:r w:rsidR="001251AA" w:rsidRPr="005139DB">
        <w:t>Employees who wish to apply</w:t>
      </w:r>
      <w:r w:rsidR="001251AA">
        <w:t xml:space="preserve"> for a refund have the option to do so.  The following is information </w:t>
      </w:r>
      <w:r w:rsidR="005139DB">
        <w:t xml:space="preserve">regarding which employees may seek a refund and how to make the needed application.  </w:t>
      </w:r>
      <w:r w:rsidR="001251AA">
        <w:t xml:space="preserve"> </w:t>
      </w:r>
    </w:p>
    <w:p w14:paraId="23A96B93" w14:textId="3590B381" w:rsidR="00666048" w:rsidRDefault="00666048" w:rsidP="001C7F74">
      <w:pPr>
        <w:spacing w:after="0" w:line="240" w:lineRule="auto"/>
      </w:pPr>
    </w:p>
    <w:p w14:paraId="0B43322F" w14:textId="48F513CC" w:rsidR="00666048" w:rsidRPr="00640797" w:rsidRDefault="00640797" w:rsidP="001C7F74">
      <w:pPr>
        <w:spacing w:after="0" w:line="240" w:lineRule="auto"/>
        <w:rPr>
          <w:u w:val="single"/>
        </w:rPr>
      </w:pPr>
      <w:r w:rsidRPr="00640797">
        <w:rPr>
          <w:u w:val="single"/>
        </w:rPr>
        <w:t xml:space="preserve">Employees in Philadelphia, Pennsylvania </w:t>
      </w:r>
      <w:r w:rsidR="00666048" w:rsidRPr="00640797">
        <w:rPr>
          <w:u w:val="single"/>
        </w:rPr>
        <w:t xml:space="preserve"> </w:t>
      </w:r>
    </w:p>
    <w:p w14:paraId="5359E2C6" w14:textId="3A5D9714" w:rsidR="00640797" w:rsidRDefault="00640797" w:rsidP="001C7F74">
      <w:pPr>
        <w:spacing w:after="0" w:line="240" w:lineRule="auto"/>
      </w:pPr>
    </w:p>
    <w:p w14:paraId="1FFC681A" w14:textId="37EE90D2" w:rsidR="0039526D" w:rsidRDefault="00640797" w:rsidP="001C7F74">
      <w:pPr>
        <w:spacing w:after="0" w:line="240" w:lineRule="auto"/>
      </w:pPr>
      <w:r>
        <w:t xml:space="preserve">The current form </w:t>
      </w:r>
      <w:r w:rsidR="001251AA">
        <w:t xml:space="preserve">available online </w:t>
      </w:r>
      <w:r>
        <w:t xml:space="preserve">for Philadelphia </w:t>
      </w:r>
      <w:r w:rsidR="001251AA">
        <w:t xml:space="preserve">employees </w:t>
      </w:r>
      <w:r>
        <w:t>is for the year 2019.  It appears this form w</w:t>
      </w:r>
      <w:r w:rsidR="007C418B">
        <w:t xml:space="preserve">ill </w:t>
      </w:r>
      <w:r>
        <w:t xml:space="preserve">be updated in </w:t>
      </w:r>
      <w:r w:rsidR="001251AA">
        <w:t xml:space="preserve">December of </w:t>
      </w:r>
      <w:r>
        <w:t>2020</w:t>
      </w:r>
      <w:r w:rsidR="00167151">
        <w:t xml:space="preserve">, </w:t>
      </w:r>
      <w:r w:rsidR="007C418B">
        <w:t>and an employee will need to check in December to determine if an updated form is available</w:t>
      </w:r>
      <w:r>
        <w:t xml:space="preserve">.  </w:t>
      </w:r>
      <w:r w:rsidR="00F9220A">
        <w:t>The f</w:t>
      </w:r>
      <w:r>
        <w:t xml:space="preserve">orm is titled </w:t>
      </w:r>
      <w:r w:rsidR="00F9220A" w:rsidRPr="00640797">
        <w:rPr>
          <w:u w:val="single"/>
        </w:rPr>
        <w:t>Wage Tax Refund Petition</w:t>
      </w:r>
      <w:r w:rsidR="00F9220A">
        <w:t xml:space="preserve">.  </w:t>
      </w:r>
      <w:r w:rsidR="007C418B">
        <w:t xml:space="preserve">The current form </w:t>
      </w:r>
      <w:r w:rsidR="008A7C11">
        <w:t xml:space="preserve">with instructions is </w:t>
      </w:r>
      <w:r w:rsidR="007C418B">
        <w:t xml:space="preserve">located at </w:t>
      </w:r>
      <w:hyperlink r:id="rId8" w:history="1">
        <w:r w:rsidR="008A7C11">
          <w:rPr>
            <w:rStyle w:val="Hyperlink"/>
          </w:rPr>
          <w:t>https://www.phila.gov/media/20191218101514/Wage-Tax-refund-petition-salaried-employees-2019.pdf</w:t>
        </w:r>
      </w:hyperlink>
      <w:r w:rsidR="007C418B">
        <w:t xml:space="preserve">.  </w:t>
      </w:r>
      <w:r w:rsidR="001251AA">
        <w:t>An</w:t>
      </w:r>
      <w:r>
        <w:t xml:space="preserve"> </w:t>
      </w:r>
      <w:r w:rsidR="001251AA">
        <w:t>employee who meets the qualifications (not a resident of Philadelphia and working remotely)</w:t>
      </w:r>
      <w:r>
        <w:t xml:space="preserve"> would </w:t>
      </w:r>
      <w:r w:rsidR="00F9220A">
        <w:t xml:space="preserve">need to </w:t>
      </w:r>
      <w:r w:rsidR="001251AA">
        <w:t>complete the form</w:t>
      </w:r>
      <w:r w:rsidR="00723047">
        <w:t>.</w:t>
      </w:r>
      <w:r w:rsidR="00F9220A">
        <w:t xml:space="preserve">  </w:t>
      </w:r>
      <w:r w:rsidR="00723047">
        <w:t>Once an employee completes the necessary information</w:t>
      </w:r>
      <w:r w:rsidR="00AA4829">
        <w:t>,</w:t>
      </w:r>
      <w:r w:rsidR="00723047">
        <w:t xml:space="preserve"> the form should be delivered to </w:t>
      </w:r>
      <w:r w:rsidR="00EE0AA6">
        <w:t xml:space="preserve">Ruth Gardner </w:t>
      </w:r>
      <w:r w:rsidR="00723047">
        <w:t>for the employer to complete the pertinent section</w:t>
      </w:r>
      <w:r w:rsidR="00AA4829">
        <w:t xml:space="preserve">.  The form will be returned to the employee for filing. </w:t>
      </w:r>
      <w:r w:rsidR="00F9220A">
        <w:t xml:space="preserve"> Th</w:t>
      </w:r>
      <w:r>
        <w:t>is form is always available and w</w:t>
      </w:r>
      <w:r w:rsidR="007C418B">
        <w:t>as</w:t>
      </w:r>
      <w:r>
        <w:t xml:space="preserve"> not generated because of the COVID-</w:t>
      </w:r>
      <w:r w:rsidR="00F9220A">
        <w:t xml:space="preserve"> </w:t>
      </w:r>
      <w:r>
        <w:t xml:space="preserve">19 </w:t>
      </w:r>
      <w:r w:rsidR="00621363">
        <w:t>P</w:t>
      </w:r>
      <w:r>
        <w:t>andemic</w:t>
      </w:r>
      <w:r w:rsidR="00B825D1">
        <w:t xml:space="preserve"> but we understand that the City of Philadelphia Revenue Department may implement procedures to try and simplify the process for 2020 refund claims because of the expected volume</w:t>
      </w:r>
      <w:r>
        <w:t>.</w:t>
      </w:r>
      <w:r w:rsidR="007C418B">
        <w:t xml:space="preserve">  </w:t>
      </w:r>
    </w:p>
    <w:p w14:paraId="724B495B" w14:textId="77777777" w:rsidR="005A254D" w:rsidRDefault="005A254D" w:rsidP="001C7F74">
      <w:pPr>
        <w:spacing w:after="0" w:line="240" w:lineRule="auto"/>
      </w:pPr>
    </w:p>
    <w:p w14:paraId="2921DEF2" w14:textId="67BB279A" w:rsidR="00AA4829" w:rsidRPr="00AA4829" w:rsidRDefault="00AA4829" w:rsidP="006E7128">
      <w:pPr>
        <w:spacing w:after="0" w:line="240" w:lineRule="auto"/>
        <w:rPr>
          <w:u w:val="single"/>
        </w:rPr>
      </w:pPr>
      <w:r w:rsidRPr="00AA4829">
        <w:rPr>
          <w:u w:val="single"/>
        </w:rPr>
        <w:t>Employees in Louisville, Kentucky</w:t>
      </w:r>
    </w:p>
    <w:p w14:paraId="11EB38A2" w14:textId="77777777" w:rsidR="00AA4829" w:rsidRDefault="00AA4829" w:rsidP="006E7128">
      <w:pPr>
        <w:spacing w:after="0" w:line="240" w:lineRule="auto"/>
      </w:pPr>
    </w:p>
    <w:p w14:paraId="17746B44" w14:textId="3C1F1C5C" w:rsidR="006E7128" w:rsidRDefault="00640797" w:rsidP="006E7128">
      <w:pPr>
        <w:spacing w:after="0" w:line="240" w:lineRule="auto"/>
      </w:pPr>
      <w:r>
        <w:t xml:space="preserve">The current form for </w:t>
      </w:r>
      <w:r w:rsidR="0039526D">
        <w:t xml:space="preserve">Louisville </w:t>
      </w:r>
      <w:r>
        <w:t xml:space="preserve">is titled </w:t>
      </w:r>
      <w:r w:rsidR="0039526D" w:rsidRPr="00640797">
        <w:rPr>
          <w:u w:val="single"/>
        </w:rPr>
        <w:t xml:space="preserve">Application for Employee Refund of Occupational Taxes </w:t>
      </w:r>
      <w:r w:rsidR="005A254D" w:rsidRPr="00640797">
        <w:rPr>
          <w:u w:val="single"/>
        </w:rPr>
        <w:t>W</w:t>
      </w:r>
      <w:r w:rsidR="0039526D" w:rsidRPr="00640797">
        <w:rPr>
          <w:u w:val="single"/>
        </w:rPr>
        <w:t>ithheld</w:t>
      </w:r>
      <w:r w:rsidR="005A254D">
        <w:t xml:space="preserve">.  </w:t>
      </w:r>
      <w:r w:rsidR="00723047">
        <w:t xml:space="preserve">The </w:t>
      </w:r>
      <w:r w:rsidR="00D50C33">
        <w:t xml:space="preserve">instructions and </w:t>
      </w:r>
      <w:r w:rsidR="00723047">
        <w:t>form can be found at</w:t>
      </w:r>
      <w:r w:rsidR="00D50C33">
        <w:t xml:space="preserve">  </w:t>
      </w:r>
      <w:hyperlink r:id="rId9" w:history="1">
        <w:r w:rsidR="00D50C33">
          <w:rPr>
            <w:rStyle w:val="Hyperlink"/>
          </w:rPr>
          <w:t>http</w:t>
        </w:r>
        <w:bookmarkStart w:id="0" w:name="_GoBack"/>
        <w:bookmarkEnd w:id="0"/>
        <w:r w:rsidR="00D50C33">
          <w:rPr>
            <w:rStyle w:val="Hyperlink"/>
          </w:rPr>
          <w:t>s://louisvilleky.gov/revenue-commission/forms/form-w1ree</w:t>
        </w:r>
      </w:hyperlink>
      <w:r w:rsidR="00D50C33">
        <w:t xml:space="preserve">.  </w:t>
      </w:r>
      <w:r w:rsidR="00723047">
        <w:t xml:space="preserve">An employee who meets the qualifications (not a resident of Metro Louisville, working remotely outside of Metro Louisville for </w:t>
      </w:r>
      <w:r w:rsidR="00E36144">
        <w:t xml:space="preserve">at least </w:t>
      </w:r>
      <w:r w:rsidR="00723047">
        <w:t>5% of the time) would need to complete the form.  Once an employee completes the necessary information</w:t>
      </w:r>
      <w:r w:rsidR="00AA4829">
        <w:t>,</w:t>
      </w:r>
      <w:r w:rsidR="00723047">
        <w:t xml:space="preserve"> the form should be delivered to </w:t>
      </w:r>
      <w:r w:rsidR="00EE0AA6">
        <w:t xml:space="preserve">Ruth Gardner </w:t>
      </w:r>
      <w:r w:rsidR="00723047">
        <w:t>for the employer to complete the pertinent section</w:t>
      </w:r>
      <w:r w:rsidR="00AA4829">
        <w:t>.  The</w:t>
      </w:r>
      <w:r w:rsidR="00723047">
        <w:t xml:space="preserve"> form </w:t>
      </w:r>
      <w:r w:rsidR="00AA4829">
        <w:t xml:space="preserve">will be returned </w:t>
      </w:r>
      <w:r w:rsidR="00723047">
        <w:t xml:space="preserve">to the employee for filing.  This form is always available and was not created because of </w:t>
      </w:r>
      <w:r w:rsidR="00832C88">
        <w:t xml:space="preserve">the </w:t>
      </w:r>
      <w:r w:rsidR="00723047">
        <w:t>COVID-19 Pandemic.</w:t>
      </w:r>
      <w:r w:rsidR="00AA4829">
        <w:t xml:space="preserve">  Also, ordained ministers that work and reside in Metro Louisville pay a lower occupational tax rate.  Ordained ministers that work in Metro Louisville but reside outside of Metro Louisville are not subject to the occupational tax.  </w:t>
      </w:r>
    </w:p>
    <w:p w14:paraId="6E80AD02" w14:textId="77C0790B" w:rsidR="007C418B" w:rsidRDefault="007C418B" w:rsidP="006E7128">
      <w:pPr>
        <w:spacing w:after="0" w:line="240" w:lineRule="auto"/>
      </w:pPr>
    </w:p>
    <w:p w14:paraId="355FE15A" w14:textId="0007BC8C" w:rsidR="00AA4829" w:rsidRPr="00AA4829" w:rsidRDefault="00AA4829" w:rsidP="006E7128">
      <w:pPr>
        <w:spacing w:after="0" w:line="240" w:lineRule="auto"/>
        <w:rPr>
          <w:u w:val="single"/>
        </w:rPr>
      </w:pPr>
      <w:r w:rsidRPr="00AA4829">
        <w:rPr>
          <w:u w:val="single"/>
        </w:rPr>
        <w:lastRenderedPageBreak/>
        <w:t>When Louisville and Philadelphia Offices Reopen</w:t>
      </w:r>
    </w:p>
    <w:p w14:paraId="43D8EEF2" w14:textId="77777777" w:rsidR="00AA4829" w:rsidRDefault="00AA4829" w:rsidP="006E7128">
      <w:pPr>
        <w:spacing w:after="0" w:line="240" w:lineRule="auto"/>
      </w:pPr>
    </w:p>
    <w:p w14:paraId="2DF08CBD" w14:textId="7B633242" w:rsidR="007C418B" w:rsidRDefault="0099492B" w:rsidP="006E7128">
      <w:pPr>
        <w:spacing w:after="0" w:line="240" w:lineRule="auto"/>
      </w:pPr>
      <w:r>
        <w:t>Pursuant to informal advice from local officials, o</w:t>
      </w:r>
      <w:r w:rsidR="001251AA">
        <w:t xml:space="preserve">nce the offices in Louisville </w:t>
      </w:r>
      <w:r w:rsidR="00621363">
        <w:t>re</w:t>
      </w:r>
      <w:r w:rsidR="001251AA">
        <w:t xml:space="preserve">open, the </w:t>
      </w:r>
      <w:r w:rsidR="00AA4829">
        <w:t>ability to secure a refund for these taxes will not be available even if an option to work remotely is offered as the employer must require the work take place outside the Louisville office.</w:t>
      </w:r>
      <w:r w:rsidR="007C418B">
        <w:t xml:space="preserve"> </w:t>
      </w:r>
      <w:r w:rsidR="00B825D1">
        <w:t>Similarly, Philadelphia uses a “requirement of the employer” standard</w:t>
      </w:r>
      <w:r>
        <w:t>,</w:t>
      </w:r>
      <w:r w:rsidR="00B825D1">
        <w:t xml:space="preserve"> but we understand that it intends to publish guidance on how that rule will be implemented in the context of </w:t>
      </w:r>
      <w:proofErr w:type="spellStart"/>
      <w:r w:rsidR="00B825D1">
        <w:t>reopenings</w:t>
      </w:r>
      <w:proofErr w:type="spellEnd"/>
      <w:r w:rsidR="00B825D1">
        <w:t>.</w:t>
      </w:r>
    </w:p>
    <w:p w14:paraId="278BF5D4" w14:textId="3F629690" w:rsidR="00EE0AA6" w:rsidRDefault="00EE0AA6" w:rsidP="006E7128">
      <w:pPr>
        <w:spacing w:after="0" w:line="240" w:lineRule="auto"/>
      </w:pPr>
    </w:p>
    <w:p w14:paraId="4436F644" w14:textId="6F1B651B" w:rsidR="00EE0AA6" w:rsidRDefault="00EE0AA6" w:rsidP="006E7128">
      <w:pPr>
        <w:spacing w:after="0" w:line="240" w:lineRule="auto"/>
        <w:rPr>
          <w:u w:val="single"/>
        </w:rPr>
      </w:pPr>
      <w:r>
        <w:rPr>
          <w:u w:val="single"/>
        </w:rPr>
        <w:t>To Come in 2021:</w:t>
      </w:r>
    </w:p>
    <w:p w14:paraId="0902C110" w14:textId="49B526DA" w:rsidR="00EE0AA6" w:rsidRDefault="00EE0AA6" w:rsidP="006E7128">
      <w:pPr>
        <w:spacing w:after="0" w:line="240" w:lineRule="auto"/>
        <w:rPr>
          <w:u w:val="single"/>
        </w:rPr>
      </w:pPr>
    </w:p>
    <w:p w14:paraId="45A06132" w14:textId="1B5C0424" w:rsidR="00EE0AA6" w:rsidRDefault="00EE0AA6" w:rsidP="00EE0AA6">
      <w:pPr>
        <w:pStyle w:val="ListParagraph"/>
        <w:numPr>
          <w:ilvl w:val="0"/>
          <w:numId w:val="1"/>
        </w:numPr>
        <w:spacing w:after="0" w:line="240" w:lineRule="auto"/>
      </w:pPr>
      <w:r>
        <w:t>Guidance for employees working in the New York, NY office</w:t>
      </w:r>
    </w:p>
    <w:p w14:paraId="1C21B898" w14:textId="5AE45E84" w:rsidR="00EE0AA6" w:rsidRDefault="00EE0AA6" w:rsidP="00EE0AA6">
      <w:pPr>
        <w:pStyle w:val="ListParagraph"/>
        <w:numPr>
          <w:ilvl w:val="0"/>
          <w:numId w:val="1"/>
        </w:numPr>
        <w:spacing w:after="0" w:line="240" w:lineRule="auto"/>
      </w:pPr>
      <w:r>
        <w:t>Updates from Philadelphia officials</w:t>
      </w:r>
    </w:p>
    <w:p w14:paraId="060AC45A" w14:textId="0E9740DC" w:rsidR="00EE0AA6" w:rsidRPr="00EE0AA6" w:rsidRDefault="00EE0AA6" w:rsidP="00EE0AA6">
      <w:pPr>
        <w:pStyle w:val="ListParagraph"/>
        <w:numPr>
          <w:ilvl w:val="0"/>
          <w:numId w:val="1"/>
        </w:numPr>
        <w:spacing w:after="0" w:line="240" w:lineRule="auto"/>
      </w:pPr>
      <w:r>
        <w:t>Revaluation of Louisville withholding for those currently working outside Jefferson County</w:t>
      </w:r>
    </w:p>
    <w:p w14:paraId="6D29739D" w14:textId="77E37257" w:rsidR="00EE0AA6" w:rsidRDefault="00EE0AA6" w:rsidP="006E7128">
      <w:pPr>
        <w:spacing w:after="0" w:line="240" w:lineRule="auto"/>
        <w:rPr>
          <w:u w:val="single"/>
        </w:rPr>
      </w:pPr>
    </w:p>
    <w:p w14:paraId="6BA6639F" w14:textId="77777777" w:rsidR="00EE0AA6" w:rsidRPr="00EE0AA6" w:rsidRDefault="00EE0AA6" w:rsidP="006E7128">
      <w:pPr>
        <w:spacing w:after="0" w:line="240" w:lineRule="auto"/>
        <w:rPr>
          <w:u w:val="single"/>
        </w:rPr>
      </w:pPr>
    </w:p>
    <w:p w14:paraId="22095F0F" w14:textId="5C909265" w:rsidR="00EE0AA6" w:rsidRDefault="00EE0AA6" w:rsidP="006E7128">
      <w:pPr>
        <w:spacing w:after="0" w:line="240" w:lineRule="auto"/>
      </w:pPr>
    </w:p>
    <w:p w14:paraId="314D25A0" w14:textId="52AF9BB7" w:rsidR="00EE0AA6" w:rsidRDefault="00EE0AA6" w:rsidP="006E7128">
      <w:pPr>
        <w:spacing w:after="0" w:line="240" w:lineRule="auto"/>
      </w:pPr>
    </w:p>
    <w:sectPr w:rsidR="00EE0A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1EC2" w14:textId="77777777" w:rsidR="00283C7F" w:rsidRDefault="00283C7F" w:rsidP="00AA4829">
      <w:pPr>
        <w:spacing w:after="0" w:line="240" w:lineRule="auto"/>
      </w:pPr>
      <w:r>
        <w:separator/>
      </w:r>
    </w:p>
  </w:endnote>
  <w:endnote w:type="continuationSeparator" w:id="0">
    <w:p w14:paraId="51C13C2E" w14:textId="77777777" w:rsidR="00283C7F" w:rsidRDefault="00283C7F" w:rsidP="00AA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3E8A" w14:textId="77777777" w:rsidR="00AA4829" w:rsidRDefault="00AA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A851" w14:textId="0D361212" w:rsidR="00AA4829" w:rsidRPr="00AA4829" w:rsidRDefault="00D50C33" w:rsidP="00AA4829">
    <w:pPr>
      <w:pStyle w:val="Footer"/>
    </w:pPr>
    <w:r w:rsidRPr="00D50C33">
      <w:rPr>
        <w:noProof/>
        <w:sz w:val="14"/>
      </w:rPr>
      <w:t>{00125742/1 }</w:t>
    </w:r>
    <w:r w:rsidR="00AA482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23AE" w14:textId="77777777" w:rsidR="00AA4829" w:rsidRDefault="00AA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79FDA" w14:textId="77777777" w:rsidR="00283C7F" w:rsidRDefault="00283C7F" w:rsidP="00AA4829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E662FA7" w14:textId="77777777" w:rsidR="00283C7F" w:rsidRDefault="00283C7F" w:rsidP="00AA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F8D1" w14:textId="77777777" w:rsidR="00AA4829" w:rsidRDefault="00AA4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FAD4" w14:textId="22E695BE" w:rsidR="00AA4829" w:rsidRDefault="00AA48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14C7" w14:textId="77777777" w:rsidR="00AA4829" w:rsidRDefault="00AA4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86FA4"/>
    <w:multiLevelType w:val="hybridMultilevel"/>
    <w:tmpl w:val="A4F0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74"/>
    <w:rsid w:val="0008573E"/>
    <w:rsid w:val="000A36E2"/>
    <w:rsid w:val="001251AA"/>
    <w:rsid w:val="00167151"/>
    <w:rsid w:val="001C7F74"/>
    <w:rsid w:val="001D7509"/>
    <w:rsid w:val="00283C7F"/>
    <w:rsid w:val="0032208F"/>
    <w:rsid w:val="00390BBC"/>
    <w:rsid w:val="0039526D"/>
    <w:rsid w:val="003D20D4"/>
    <w:rsid w:val="003D775E"/>
    <w:rsid w:val="005139DB"/>
    <w:rsid w:val="005A254D"/>
    <w:rsid w:val="00621363"/>
    <w:rsid w:val="00640797"/>
    <w:rsid w:val="00666048"/>
    <w:rsid w:val="006A1E41"/>
    <w:rsid w:val="006C2D32"/>
    <w:rsid w:val="006E7128"/>
    <w:rsid w:val="00723047"/>
    <w:rsid w:val="00752761"/>
    <w:rsid w:val="007C418B"/>
    <w:rsid w:val="00832C88"/>
    <w:rsid w:val="00851D72"/>
    <w:rsid w:val="008A7C11"/>
    <w:rsid w:val="00917537"/>
    <w:rsid w:val="0099492B"/>
    <w:rsid w:val="009B2334"/>
    <w:rsid w:val="00A0239F"/>
    <w:rsid w:val="00A71D88"/>
    <w:rsid w:val="00AA4829"/>
    <w:rsid w:val="00B825D1"/>
    <w:rsid w:val="00B9784B"/>
    <w:rsid w:val="00BF18FC"/>
    <w:rsid w:val="00C036B3"/>
    <w:rsid w:val="00C64D2A"/>
    <w:rsid w:val="00D231E4"/>
    <w:rsid w:val="00D402C0"/>
    <w:rsid w:val="00D50C33"/>
    <w:rsid w:val="00D65C4E"/>
    <w:rsid w:val="00DA5536"/>
    <w:rsid w:val="00DF7335"/>
    <w:rsid w:val="00E13441"/>
    <w:rsid w:val="00E36144"/>
    <w:rsid w:val="00E53AF8"/>
    <w:rsid w:val="00EE0AA6"/>
    <w:rsid w:val="00F9220A"/>
    <w:rsid w:val="00FD4ECE"/>
    <w:rsid w:val="00FE0A93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450B7"/>
  <w15:chartTrackingRefBased/>
  <w15:docId w15:val="{054B8696-265E-4790-86E5-2292CDA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C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29"/>
  </w:style>
  <w:style w:type="paragraph" w:styleId="Footer">
    <w:name w:val="footer"/>
    <w:basedOn w:val="Normal"/>
    <w:link w:val="FooterChar"/>
    <w:uiPriority w:val="99"/>
    <w:unhideWhenUsed/>
    <w:rsid w:val="00AA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29"/>
  </w:style>
  <w:style w:type="character" w:styleId="CommentReference">
    <w:name w:val="annotation reference"/>
    <w:basedOn w:val="DefaultParagraphFont"/>
    <w:uiPriority w:val="99"/>
    <w:semiHidden/>
    <w:unhideWhenUsed/>
    <w:rsid w:val="00E3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1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A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0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.gov/media/20191218101514/Wage-Tax-refund-petition-salaried-employees-2019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uisvilleky.gov/revenue-commission/forms/form-w1re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8FDF-58AA-41ED-9EC4-C5D28E30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3783</Characters>
  <Application>Microsoft Office Word</Application>
  <DocSecurity>0</DocSecurity>
  <PresentationFormat>15|.DOCX</PresentationFormat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occupational/wage taxes  - Louisville and Philadelphia (00119863).DOCX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occupational/wage taxes  - Louisville and Philadelphia w revisions after outside counsel consultation (00125742).DOCX</dc:title>
  <dc:subject>00125742/1 /font=7</dc:subject>
  <dc:creator>Rebecca Rayner</dc:creator>
  <cp:keywords/>
  <dc:description/>
  <cp:lastModifiedBy>Dana Dages</cp:lastModifiedBy>
  <cp:revision>2</cp:revision>
  <cp:lastPrinted>2020-11-17T14:42:00Z</cp:lastPrinted>
  <dcterms:created xsi:type="dcterms:W3CDTF">2020-12-17T21:08:00Z</dcterms:created>
  <dcterms:modified xsi:type="dcterms:W3CDTF">2020-12-17T21:08:00Z</dcterms:modified>
</cp:coreProperties>
</file>